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E1D2A3" w14:textId="77777777" w:rsidR="00F968DC" w:rsidRDefault="00F968DC" w:rsidP="00F968DC"/>
    <w:p w14:paraId="331BE27A" w14:textId="77777777" w:rsidR="00F968DC" w:rsidRDefault="00F968DC" w:rsidP="00F968DC"/>
    <w:p w14:paraId="67A5D427" w14:textId="77777777" w:rsidR="00F968DC" w:rsidRDefault="00F968DC" w:rsidP="00F968DC"/>
    <w:p w14:paraId="356AD4D3" w14:textId="77777777" w:rsidR="00F968DC" w:rsidRDefault="00F968DC" w:rsidP="00F968DC"/>
    <w:p w14:paraId="102837B0" w14:textId="77777777" w:rsidR="00F968DC" w:rsidRDefault="00F968DC" w:rsidP="00F968DC"/>
    <w:p w14:paraId="316DE63A" w14:textId="77777777" w:rsidR="00F968DC" w:rsidRDefault="00F968DC" w:rsidP="00F968DC"/>
    <w:p w14:paraId="314E6C0A" w14:textId="77777777" w:rsidR="00F968DC" w:rsidRDefault="00F968DC" w:rsidP="00F968DC"/>
    <w:p w14:paraId="082B5A9A" w14:textId="77777777" w:rsidR="00F968DC" w:rsidRDefault="00F968DC" w:rsidP="00F968DC"/>
    <w:p w14:paraId="295F2233" w14:textId="1C16EDCD" w:rsidR="00F968DC" w:rsidRDefault="007F3946" w:rsidP="00F968DC">
      <w:pPr>
        <w:jc w:val="center"/>
      </w:pPr>
      <w:bookmarkStart w:id="0" w:name="_GoBack"/>
      <w:r w:rsidRPr="00F968DC">
        <w:t xml:space="preserve">Response </w:t>
      </w:r>
      <w:r>
        <w:t>E</w:t>
      </w:r>
      <w:r w:rsidRPr="00F968DC">
        <w:t>ssay</w:t>
      </w:r>
      <w:r>
        <w:t>s</w:t>
      </w:r>
    </w:p>
    <w:bookmarkEnd w:id="0"/>
    <w:p w14:paraId="108767CC" w14:textId="2EBEF2D1" w:rsidR="00F968DC" w:rsidRDefault="007F3946" w:rsidP="00F968DC">
      <w:pPr>
        <w:jc w:val="center"/>
      </w:pPr>
      <w:r>
        <w:t>Student’s Name</w:t>
      </w:r>
    </w:p>
    <w:p w14:paraId="6E76196F" w14:textId="137E8095" w:rsidR="00F968DC" w:rsidRDefault="007F3946" w:rsidP="00F968DC">
      <w:pPr>
        <w:jc w:val="center"/>
      </w:pPr>
      <w:r>
        <w:t>Institution Affiliation</w:t>
      </w:r>
    </w:p>
    <w:p w14:paraId="12401D7F" w14:textId="77777777" w:rsidR="00F968DC" w:rsidRDefault="00F968DC" w:rsidP="009E2777">
      <w:pPr>
        <w:ind w:firstLine="720"/>
      </w:pPr>
    </w:p>
    <w:p w14:paraId="4180CD21" w14:textId="77777777" w:rsidR="00F968DC" w:rsidRDefault="00F968DC" w:rsidP="009E2777">
      <w:pPr>
        <w:ind w:firstLine="720"/>
      </w:pPr>
    </w:p>
    <w:p w14:paraId="0BDADABA" w14:textId="77777777" w:rsidR="00F968DC" w:rsidRDefault="007F3946">
      <w:pPr>
        <w:spacing w:line="259" w:lineRule="auto"/>
        <w:jc w:val="left"/>
      </w:pPr>
      <w:r>
        <w:br w:type="page"/>
      </w:r>
    </w:p>
    <w:p w14:paraId="37AC096D" w14:textId="790D698F" w:rsidR="00C41B36" w:rsidRDefault="007F3946" w:rsidP="00565906">
      <w:pPr>
        <w:jc w:val="center"/>
      </w:pPr>
      <w:r w:rsidRPr="005977DE">
        <w:rPr>
          <w:rFonts w:eastAsia="Times New Roman" w:cs="Times New Roman"/>
          <w:szCs w:val="24"/>
        </w:rPr>
        <w:lastRenderedPageBreak/>
        <w:t xml:space="preserve">Local TV Sports and </w:t>
      </w:r>
      <w:proofErr w:type="gramStart"/>
      <w:r w:rsidRPr="005977DE">
        <w:rPr>
          <w:rFonts w:eastAsia="Times New Roman" w:cs="Times New Roman"/>
          <w:szCs w:val="24"/>
        </w:rPr>
        <w:t>The</w:t>
      </w:r>
      <w:proofErr w:type="gramEnd"/>
      <w:r w:rsidRPr="005977DE">
        <w:rPr>
          <w:rFonts w:eastAsia="Times New Roman" w:cs="Times New Roman"/>
          <w:szCs w:val="24"/>
        </w:rPr>
        <w:t xml:space="preserve"> Internet</w:t>
      </w:r>
    </w:p>
    <w:p w14:paraId="36C370DD" w14:textId="183EAE29" w:rsidR="009F7741" w:rsidRDefault="007F3946" w:rsidP="009E2777">
      <w:pPr>
        <w:ind w:firstLine="720"/>
      </w:pPr>
      <w:r>
        <w:t xml:space="preserve">The article is majorly about those issues that relate to the internet and the local television sport. It also discusses some of the effects that these </w:t>
      </w:r>
      <w:r>
        <w:t>issues have had on the environment of sports media. It starts by first analyzing how TVs started by broadcasting sports so that they could capture the audience. However, in the current society, the situation is entirely different since it is sports that no</w:t>
      </w:r>
      <w:r>
        <w:t>w depend on games to survive.</w:t>
      </w:r>
      <w:r w:rsidR="0021424B">
        <w:t xml:space="preserve"> The internet has also had an equal share in revolutionizing sports</w:t>
      </w:r>
      <w:r w:rsidR="00A55C0C">
        <w:t>. Social media is a tool that significantly changes how people used to view games.</w:t>
      </w:r>
    </w:p>
    <w:p w14:paraId="5C8CD896" w14:textId="677AD63E" w:rsidR="00A55C0C" w:rsidRDefault="007F3946" w:rsidP="009E2777">
      <w:pPr>
        <w:ind w:firstLine="720"/>
      </w:pPr>
      <w:r>
        <w:t>In response to the change brought by the internet, local TV stations tried as</w:t>
      </w:r>
      <w:r>
        <w:t xml:space="preserve"> possible to counter these changes, but the</w:t>
      </w:r>
      <w:r w:rsidR="003E67FE">
        <w:t>se</w:t>
      </w:r>
      <w:r>
        <w:t xml:space="preserve"> changes they introduced in their stations had little impact to stop it. </w:t>
      </w:r>
      <w:r w:rsidR="003E67FE">
        <w:t>One step that they took was to reduce or even phase out sports from their channels</w:t>
      </w:r>
      <w:r w:rsidR="00A20FED">
        <w:t>. Social media, on the other hand, has had a significant impact on the spread of games</w:t>
      </w:r>
      <w:r w:rsidR="00533C36">
        <w:t xml:space="preserve"> (</w:t>
      </w:r>
      <w:r w:rsidR="00533C36" w:rsidRPr="005977DE">
        <w:rPr>
          <w:rFonts w:eastAsia="Times New Roman" w:cs="Times New Roman"/>
          <w:szCs w:val="24"/>
        </w:rPr>
        <w:t>Schultz</w:t>
      </w:r>
      <w:r w:rsidR="00533C36">
        <w:rPr>
          <w:rFonts w:eastAsia="Times New Roman" w:cs="Times New Roman"/>
          <w:szCs w:val="24"/>
        </w:rPr>
        <w:t xml:space="preserve">, </w:t>
      </w:r>
      <w:r w:rsidR="00533C36" w:rsidRPr="005977DE">
        <w:rPr>
          <w:rFonts w:eastAsia="Times New Roman" w:cs="Times New Roman"/>
          <w:szCs w:val="24"/>
        </w:rPr>
        <w:t xml:space="preserve">&amp; </w:t>
      </w:r>
      <w:proofErr w:type="spellStart"/>
      <w:r w:rsidR="00533C36" w:rsidRPr="005977DE">
        <w:rPr>
          <w:rFonts w:eastAsia="Times New Roman" w:cs="Times New Roman"/>
          <w:szCs w:val="24"/>
        </w:rPr>
        <w:t>Sheffer</w:t>
      </w:r>
      <w:proofErr w:type="spellEnd"/>
      <w:r w:rsidR="00533C36" w:rsidRPr="005977DE">
        <w:rPr>
          <w:rFonts w:eastAsia="Times New Roman" w:cs="Times New Roman"/>
          <w:szCs w:val="24"/>
        </w:rPr>
        <w:t>, 2014)</w:t>
      </w:r>
      <w:r w:rsidR="00A20FED">
        <w:t xml:space="preserve">. One way in which social media has influenced sports is its ability to alter fan-to-athlete relations. Through the use of these interactive technologies, according to the article, there were new opportunities </w:t>
      </w:r>
      <w:r w:rsidR="00DC5C12">
        <w:t>for interacting with the audience, just like an athlete can bypass the main media.</w:t>
      </w:r>
    </w:p>
    <w:p w14:paraId="57DC98C1" w14:textId="44DD0452" w:rsidR="00565906" w:rsidRDefault="007F3946" w:rsidP="00565906">
      <w:pPr>
        <w:jc w:val="center"/>
      </w:pPr>
      <w:r w:rsidRPr="005977DE">
        <w:rPr>
          <w:rFonts w:eastAsia="Times New Roman" w:cs="Times New Roman"/>
          <w:szCs w:val="24"/>
        </w:rPr>
        <w:t>Media perspectives: in defense of Western journalists in Africa</w:t>
      </w:r>
    </w:p>
    <w:p w14:paraId="7618A746" w14:textId="257FB818" w:rsidR="000E72B6" w:rsidRDefault="007F3946" w:rsidP="009E2777">
      <w:pPr>
        <w:ind w:firstLine="720"/>
      </w:pPr>
      <w:r>
        <w:t xml:space="preserve">The article by </w:t>
      </w:r>
      <w:proofErr w:type="spellStart"/>
      <w:r>
        <w:t>Michela</w:t>
      </w:r>
      <w:proofErr w:type="spellEnd"/>
      <w:r>
        <w:t xml:space="preserve"> Wrong majorly depicts the role that media has played in displaying the stat</w:t>
      </w:r>
      <w:r>
        <w:t>e of the West African countries. It starts to shows how the author unknowingly attended an academic-speak in one of the clubs in London</w:t>
      </w:r>
      <w:r w:rsidR="00FD6EF3">
        <w:t xml:space="preserve"> (</w:t>
      </w:r>
      <w:r w:rsidR="00FD6EF3" w:rsidRPr="005977DE">
        <w:rPr>
          <w:rFonts w:eastAsia="Times New Roman" w:cs="Times New Roman"/>
          <w:szCs w:val="24"/>
        </w:rPr>
        <w:t>Wrong, 2016</w:t>
      </w:r>
      <w:proofErr w:type="gramStart"/>
      <w:r w:rsidR="00FD6EF3" w:rsidRPr="005977DE">
        <w:rPr>
          <w:rFonts w:eastAsia="Times New Roman" w:cs="Times New Roman"/>
          <w:szCs w:val="24"/>
        </w:rPr>
        <w:t>)</w:t>
      </w:r>
      <w:r w:rsidR="00FD6EF3">
        <w:rPr>
          <w:rFonts w:eastAsia="Times New Roman" w:cs="Times New Roman"/>
          <w:szCs w:val="24"/>
        </w:rPr>
        <w:t>s</w:t>
      </w:r>
      <w:proofErr w:type="gramEnd"/>
      <w:r>
        <w:t>. Ironically, the speech did not capture some of the things that he dearly expected from it.</w:t>
      </w:r>
      <w:r w:rsidR="00287808">
        <w:t xml:space="preserve"> One of the </w:t>
      </w:r>
      <w:r w:rsidR="000A624A">
        <w:t>arguments</w:t>
      </w:r>
      <w:r w:rsidR="00287808">
        <w:t xml:space="preserve"> posed by the article is that the media mostly gets it wrong when it is covering some of the events in Africa. In one of the items that the author quotes, says that it is impossible for a journalist who only understands one language to cover an event well in a country like </w:t>
      </w:r>
      <w:r w:rsidR="00287808">
        <w:lastRenderedPageBreak/>
        <w:t>Sudan that has several dialects. Chances of misinterpretation are very high</w:t>
      </w:r>
      <w:r w:rsidR="00DD6DFC">
        <w:t>, and therefore misreporting of Africa is most likely to happen.</w:t>
      </w:r>
    </w:p>
    <w:p w14:paraId="1F19DBB1" w14:textId="7FE3EF38" w:rsidR="00DD6DFC" w:rsidRDefault="007F3946" w:rsidP="009E2777">
      <w:pPr>
        <w:ind w:firstLine="720"/>
      </w:pPr>
      <w:r>
        <w:t xml:space="preserve">Despite all these arguments by the various articles' writers present in the article, the </w:t>
      </w:r>
      <w:r>
        <w:t>author maintains that they are wrong. One reason that the author gives why they are wrong is that even the article writers who claim that there is poor reporting, few of them are a journalist. Ironically, these writers have never experienced the actual con</w:t>
      </w:r>
      <w:r>
        <w:t>ditions of collecting information for news</w:t>
      </w:r>
      <w:r w:rsidR="00147929">
        <w:t xml:space="preserve"> </w:t>
      </w:r>
      <w:r w:rsidR="007078CC">
        <w:t>(</w:t>
      </w:r>
      <w:r w:rsidR="00147929" w:rsidRPr="005977DE">
        <w:rPr>
          <w:rFonts w:eastAsia="Times New Roman" w:cs="Times New Roman"/>
          <w:szCs w:val="24"/>
        </w:rPr>
        <w:t>Wrong, 2016)</w:t>
      </w:r>
      <w:r>
        <w:t xml:space="preserve">. There are very many challenges that come along, and therefore </w:t>
      </w:r>
      <w:r w:rsidR="000E19C4">
        <w:t>if</w:t>
      </w:r>
      <w:r>
        <w:t xml:space="preserve"> they are not checked well, the chances are high that there will be poor reporting. </w:t>
      </w:r>
      <w:r w:rsidR="0004076C">
        <w:t xml:space="preserve">The environments that the writers write their articles </w:t>
      </w:r>
      <w:proofErr w:type="spellStart"/>
      <w:r w:rsidR="0004076C">
        <w:t>can not</w:t>
      </w:r>
      <w:proofErr w:type="spellEnd"/>
      <w:r w:rsidR="0004076C">
        <w:t xml:space="preserve"> be compared to the </w:t>
      </w:r>
      <w:r w:rsidR="00AD5872">
        <w:t xml:space="preserve">one for journalists. </w:t>
      </w:r>
    </w:p>
    <w:p w14:paraId="09D16F71" w14:textId="419E13C5" w:rsidR="00FB4DAC" w:rsidRDefault="007F3946" w:rsidP="009E2777">
      <w:pPr>
        <w:ind w:firstLine="720"/>
      </w:pPr>
      <w:r>
        <w:t xml:space="preserve">According to the main argument of the article, these writers do not have a grasp of what news entails. While the news may be as simple as providing events that are far away to a nearby audience that is </w:t>
      </w:r>
      <w:r>
        <w:t xml:space="preserve">not a specialist in at, it is never a simple task as people may view it. This reason is why the author does not in any way support these academicians, and therefore allowing them to </w:t>
      </w:r>
      <w:proofErr w:type="spellStart"/>
      <w:r w:rsidR="001B3ACA">
        <w:t>diss</w:t>
      </w:r>
      <w:proofErr w:type="spellEnd"/>
      <w:r w:rsidR="001B3ACA">
        <w:t xml:space="preserve"> the media is not good at all. Thus, the main point of the article is that journalists are right in what they are doing </w:t>
      </w:r>
      <w:r w:rsidR="00F072CB">
        <w:t xml:space="preserve">and that the writers do not understand what journalism is all about. </w:t>
      </w:r>
    </w:p>
    <w:p w14:paraId="65A0A0A9" w14:textId="20EE4649" w:rsidR="00AE71C7" w:rsidRDefault="007F3946" w:rsidP="00AE71C7">
      <w:pPr>
        <w:jc w:val="center"/>
      </w:pPr>
      <w:r w:rsidRPr="00AE0480">
        <w:rPr>
          <w:rFonts w:eastAsia="Times New Roman" w:cs="Times New Roman"/>
          <w:szCs w:val="24"/>
        </w:rPr>
        <w:t>A historical overview of sports and media in the United States</w:t>
      </w:r>
    </w:p>
    <w:p w14:paraId="68695431" w14:textId="2A18A801" w:rsidR="004E7802" w:rsidRDefault="007F3946" w:rsidP="009E2777">
      <w:pPr>
        <w:ind w:firstLine="720"/>
      </w:pPr>
      <w:r>
        <w:t>The article argues about the relationship between games and media. Althou</w:t>
      </w:r>
      <w:r>
        <w:t xml:space="preserve">gh some authors claim that the symbiotic relationship between the games and media made them grow, it is not valid, according to the author. </w:t>
      </w:r>
      <w:proofErr w:type="spellStart"/>
      <w:r>
        <w:t>Asa</w:t>
      </w:r>
      <w:proofErr w:type="spellEnd"/>
      <w:r>
        <w:t xml:space="preserve"> result, he give</w:t>
      </w:r>
      <w:r w:rsidR="0044654D">
        <w:t>s</w:t>
      </w:r>
      <w:r>
        <w:t xml:space="preserve"> two reasons to justify his arguments. </w:t>
      </w:r>
      <w:r w:rsidR="0044654D">
        <w:t>One justification that the author gives is that the relationship between sports and the media was also supported by several other factors, such as social movements and cultural forces</w:t>
      </w:r>
      <w:r w:rsidR="00FD6EF3">
        <w:t xml:space="preserve"> (</w:t>
      </w:r>
      <w:r w:rsidR="00FD6EF3" w:rsidRPr="00AE0480">
        <w:rPr>
          <w:rFonts w:eastAsia="Times New Roman" w:cs="Times New Roman"/>
          <w:szCs w:val="24"/>
        </w:rPr>
        <w:t>Bryant</w:t>
      </w:r>
      <w:r w:rsidR="00FD6EF3">
        <w:rPr>
          <w:rFonts w:eastAsia="Times New Roman" w:cs="Times New Roman"/>
          <w:szCs w:val="24"/>
        </w:rPr>
        <w:t xml:space="preserve"> </w:t>
      </w:r>
      <w:r w:rsidR="00FD6EF3" w:rsidRPr="00AE0480">
        <w:rPr>
          <w:rFonts w:eastAsia="Times New Roman" w:cs="Times New Roman"/>
          <w:szCs w:val="24"/>
        </w:rPr>
        <w:t>&amp; Holt, 2006)</w:t>
      </w:r>
      <w:r w:rsidR="0044654D">
        <w:t xml:space="preserve">. It is, therefore, wrong to conclude that the relationship </w:t>
      </w:r>
      <w:r w:rsidR="00310117">
        <w:t>has been because of their symbiotic nature</w:t>
      </w:r>
      <w:r w:rsidR="002D035A">
        <w:t xml:space="preserve"> with one another. </w:t>
      </w:r>
      <w:r w:rsidR="00F0048C">
        <w:t>The other reason is that looking at some of the features of the link, they came a long way before 1830.</w:t>
      </w:r>
    </w:p>
    <w:p w14:paraId="4A7E916A" w14:textId="77777777" w:rsidR="001F3507" w:rsidRDefault="007F3946" w:rsidP="009E2777">
      <w:pPr>
        <w:ind w:firstLine="720"/>
      </w:pPr>
      <w:r>
        <w:lastRenderedPageBreak/>
        <w:t xml:space="preserve">The article goes further to describe the state of media and sports during the agrarian age. During this age, </w:t>
      </w:r>
      <w:r w:rsidR="00582D75">
        <w:t xml:space="preserve">the most significant development in the sports-media relationship was the inclusion of games in the newspapers. This step was a significant one since people now started being involved in the activities of these newspapers at such an early stage. </w:t>
      </w:r>
      <w:r w:rsidR="009A487C">
        <w:t xml:space="preserve">For example, since papers were the only means to access the stories related to sport, the newspaper readership grew significantly. The growth in readership had a significant </w:t>
      </w:r>
      <w:r>
        <w:t>impact on the newspaper owners since it meant an increase in sales.</w:t>
      </w:r>
    </w:p>
    <w:p w14:paraId="3E425882" w14:textId="57C0B379" w:rsidR="00C34E09" w:rsidRDefault="007F3946" w:rsidP="009E2777">
      <w:pPr>
        <w:ind w:firstLine="720"/>
      </w:pPr>
      <w:r>
        <w:t xml:space="preserve">The above three articles have various things in common. One of the items shared in all three sections is that they all talk about media and its influence. The impact of media </w:t>
      </w:r>
      <w:proofErr w:type="spellStart"/>
      <w:r w:rsidR="008B5F17">
        <w:t>can not</w:t>
      </w:r>
      <w:proofErr w:type="spellEnd"/>
      <w:r w:rsidR="008B5F17">
        <w:t xml:space="preserve"> be ignored </w:t>
      </w:r>
      <w:r w:rsidR="004D1FCF">
        <w:t xml:space="preserve">since it is capable of influencing the majority of things. In one of the articles, for example, some article writers lament how media wrongly portrays the African continent. Although the author </w:t>
      </w:r>
      <w:r w:rsidR="008E03E8">
        <w:t xml:space="preserve">does not buy into the notion, one fact that can be noted is that media has a tremendous influence on many issues. Even in the case or media-sports relationship, </w:t>
      </w:r>
      <w:r w:rsidR="00DE5D98">
        <w:t xml:space="preserve">sports benefited by the newspapers </w:t>
      </w:r>
      <w:r w:rsidR="008800D5">
        <w:t xml:space="preserve">making it popular among the people. This scenario demonstrates the power of </w:t>
      </w:r>
      <w:r>
        <w:t>communication</w:t>
      </w:r>
      <w:r w:rsidR="008800D5">
        <w:t>.</w:t>
      </w:r>
    </w:p>
    <w:p w14:paraId="01BCA040" w14:textId="3166A05D" w:rsidR="003E4579" w:rsidRDefault="007F3946" w:rsidP="0058722A">
      <w:pPr>
        <w:ind w:firstLine="720"/>
      </w:pPr>
      <w:r>
        <w:t xml:space="preserve">In evaluating the content of these articles, one identifiable fact to note </w:t>
      </w:r>
      <w:r w:rsidR="00AC6DE4">
        <w:t xml:space="preserve">is that they push their points well. However, one identifiable weakness that I find, especially with the article by </w:t>
      </w:r>
      <w:proofErr w:type="spellStart"/>
      <w:r w:rsidR="00AC6DE4">
        <w:t>Michela</w:t>
      </w:r>
      <w:proofErr w:type="spellEnd"/>
      <w:r w:rsidR="00AC6DE4">
        <w:t xml:space="preserve"> Wrong, is lousy language in communication. In this article, he is trying as much as possible to ensure that </w:t>
      </w:r>
      <w:r w:rsidR="00166C50">
        <w:t xml:space="preserve">the readers get the message that the academic writers writing about journalists are wrong. However, the problem is how he expresses it. He uses not only sophisticated but also hard words that signal some resentment. </w:t>
      </w:r>
      <w:r w:rsidR="009D7C70">
        <w:t>Phrases like "demagogic politicians" would not make a person opposed to the opinion of the article feel good at all</w:t>
      </w:r>
      <w:r w:rsidR="000E5576">
        <w:t xml:space="preserve"> (</w:t>
      </w:r>
      <w:r w:rsidR="000E5576" w:rsidRPr="005977DE">
        <w:rPr>
          <w:rFonts w:eastAsia="Times New Roman" w:cs="Times New Roman"/>
          <w:szCs w:val="24"/>
        </w:rPr>
        <w:t>Wrong, 2016)</w:t>
      </w:r>
      <w:r w:rsidR="009D7C70">
        <w:t xml:space="preserve">. </w:t>
      </w:r>
      <w:r w:rsidR="00CB604F">
        <w:t>Although we sometimes lack</w:t>
      </w:r>
      <w:r w:rsidR="00981B47">
        <w:t xml:space="preserve"> better</w:t>
      </w:r>
      <w:r w:rsidR="00CB604F">
        <w:t xml:space="preserve"> ways to communicate</w:t>
      </w:r>
      <w:r w:rsidR="00981B47">
        <w:t xml:space="preserve">, it is still very okay not to use heavy words. </w:t>
      </w:r>
      <w:r>
        <w:t>However, despite this single weakness, I believe that the articles are on point</w:t>
      </w:r>
      <w:r w:rsidR="00C41B36">
        <w:t>.</w:t>
      </w:r>
    </w:p>
    <w:p w14:paraId="31EF4F40" w14:textId="797B1409" w:rsidR="00AE0480" w:rsidRDefault="007F3946" w:rsidP="00AE0480">
      <w:pPr>
        <w:jc w:val="center"/>
      </w:pPr>
      <w:r>
        <w:lastRenderedPageBreak/>
        <w:t xml:space="preserve">References </w:t>
      </w:r>
    </w:p>
    <w:p w14:paraId="44C019C0" w14:textId="77777777" w:rsidR="00AE0480" w:rsidRPr="00AE0480" w:rsidRDefault="007F3946" w:rsidP="00AE0480">
      <w:pPr>
        <w:spacing w:after="0"/>
        <w:ind w:left="720" w:hanging="720"/>
        <w:contextualSpacing/>
        <w:jc w:val="left"/>
        <w:rPr>
          <w:rFonts w:eastAsia="Times New Roman" w:cs="Times New Roman"/>
          <w:szCs w:val="24"/>
        </w:rPr>
      </w:pPr>
      <w:r w:rsidRPr="00AE0480">
        <w:rPr>
          <w:rFonts w:eastAsia="Times New Roman" w:cs="Times New Roman"/>
          <w:szCs w:val="24"/>
        </w:rPr>
        <w:t>Bryant, J.,</w:t>
      </w:r>
      <w:r w:rsidRPr="00AE0480">
        <w:rPr>
          <w:rFonts w:eastAsia="Times New Roman" w:cs="Times New Roman"/>
          <w:szCs w:val="24"/>
        </w:rPr>
        <w:t xml:space="preserve"> &amp; Holt, A. M. (2006). A historical overview of sports and media in the United States. </w:t>
      </w:r>
      <w:r w:rsidRPr="00AE0480">
        <w:rPr>
          <w:rFonts w:eastAsia="Times New Roman" w:cs="Times New Roman"/>
          <w:i/>
          <w:iCs/>
          <w:szCs w:val="24"/>
        </w:rPr>
        <w:t>Handbook of games and media</w:t>
      </w:r>
      <w:r w:rsidRPr="00AE0480">
        <w:rPr>
          <w:rFonts w:eastAsia="Times New Roman" w:cs="Times New Roman"/>
          <w:szCs w:val="24"/>
        </w:rPr>
        <w:t>, 21-43.</w:t>
      </w:r>
    </w:p>
    <w:p w14:paraId="18A8A9E1" w14:textId="139C2D12" w:rsidR="00AE0480" w:rsidRPr="005977DE" w:rsidRDefault="007F3946" w:rsidP="00AE0480">
      <w:pPr>
        <w:spacing w:after="0"/>
        <w:ind w:left="720" w:hanging="720"/>
        <w:contextualSpacing/>
        <w:jc w:val="left"/>
        <w:rPr>
          <w:rFonts w:eastAsia="Times New Roman" w:cs="Times New Roman"/>
          <w:szCs w:val="24"/>
        </w:rPr>
      </w:pPr>
      <w:r w:rsidRPr="005977DE">
        <w:rPr>
          <w:rFonts w:eastAsia="Times New Roman" w:cs="Times New Roman"/>
          <w:szCs w:val="24"/>
        </w:rPr>
        <w:t xml:space="preserve">Schultz, B., &amp; </w:t>
      </w:r>
      <w:proofErr w:type="spellStart"/>
      <w:r w:rsidRPr="005977DE">
        <w:rPr>
          <w:rFonts w:eastAsia="Times New Roman" w:cs="Times New Roman"/>
          <w:szCs w:val="24"/>
        </w:rPr>
        <w:t>Sheffer</w:t>
      </w:r>
      <w:proofErr w:type="spellEnd"/>
      <w:r w:rsidRPr="005977DE">
        <w:rPr>
          <w:rFonts w:eastAsia="Times New Roman" w:cs="Times New Roman"/>
          <w:szCs w:val="24"/>
        </w:rPr>
        <w:t xml:space="preserve">, M. L. (2014). Local TV Sports and </w:t>
      </w:r>
      <w:proofErr w:type="gramStart"/>
      <w:r w:rsidRPr="005977DE">
        <w:rPr>
          <w:rFonts w:eastAsia="Times New Roman" w:cs="Times New Roman"/>
          <w:szCs w:val="24"/>
        </w:rPr>
        <w:t>The</w:t>
      </w:r>
      <w:proofErr w:type="gramEnd"/>
      <w:r w:rsidRPr="005977DE">
        <w:rPr>
          <w:rFonts w:eastAsia="Times New Roman" w:cs="Times New Roman"/>
          <w:szCs w:val="24"/>
        </w:rPr>
        <w:t xml:space="preserve"> Internet. </w:t>
      </w:r>
      <w:proofErr w:type="spellStart"/>
      <w:r w:rsidRPr="005977DE">
        <w:rPr>
          <w:rFonts w:eastAsia="Times New Roman" w:cs="Times New Roman"/>
          <w:i/>
          <w:iCs/>
          <w:szCs w:val="24"/>
        </w:rPr>
        <w:t>Routledge</w:t>
      </w:r>
      <w:proofErr w:type="spellEnd"/>
      <w:r w:rsidRPr="005977DE">
        <w:rPr>
          <w:rFonts w:eastAsia="Times New Roman" w:cs="Times New Roman"/>
          <w:i/>
          <w:iCs/>
          <w:szCs w:val="24"/>
        </w:rPr>
        <w:t xml:space="preserve"> Handbook of Sport and New Media</w:t>
      </w:r>
      <w:r w:rsidRPr="005977DE">
        <w:rPr>
          <w:rFonts w:eastAsia="Times New Roman" w:cs="Times New Roman"/>
          <w:szCs w:val="24"/>
        </w:rPr>
        <w:t>.</w:t>
      </w:r>
    </w:p>
    <w:p w14:paraId="1989C906" w14:textId="77777777" w:rsidR="00AE0480" w:rsidRPr="005977DE" w:rsidRDefault="007F3946" w:rsidP="00AE0480">
      <w:pPr>
        <w:spacing w:after="0"/>
        <w:ind w:left="720" w:hanging="720"/>
        <w:contextualSpacing/>
        <w:jc w:val="left"/>
        <w:rPr>
          <w:rFonts w:eastAsia="Times New Roman" w:cs="Times New Roman"/>
          <w:szCs w:val="24"/>
        </w:rPr>
      </w:pPr>
      <w:r w:rsidRPr="005977DE">
        <w:rPr>
          <w:rFonts w:eastAsia="Times New Roman" w:cs="Times New Roman"/>
          <w:szCs w:val="24"/>
        </w:rPr>
        <w:t xml:space="preserve">Wrong, M. (2016). Media perspectives: in defense of Western journalists in Africa. In </w:t>
      </w:r>
      <w:r w:rsidRPr="005977DE">
        <w:rPr>
          <w:rFonts w:eastAsia="Times New Roman" w:cs="Times New Roman"/>
          <w:i/>
          <w:iCs/>
          <w:szCs w:val="24"/>
        </w:rPr>
        <w:t>Africa's Media Image in the 21st Century</w:t>
      </w:r>
      <w:r w:rsidRPr="005977DE">
        <w:rPr>
          <w:rFonts w:eastAsia="Times New Roman" w:cs="Times New Roman"/>
          <w:szCs w:val="24"/>
        </w:rPr>
        <w:t xml:space="preserve"> (pp. 48-50). </w:t>
      </w:r>
      <w:proofErr w:type="spellStart"/>
      <w:r w:rsidRPr="005977DE">
        <w:rPr>
          <w:rFonts w:eastAsia="Times New Roman" w:cs="Times New Roman"/>
          <w:szCs w:val="24"/>
        </w:rPr>
        <w:t>Routledge</w:t>
      </w:r>
      <w:proofErr w:type="spellEnd"/>
      <w:r w:rsidRPr="005977DE">
        <w:rPr>
          <w:rFonts w:eastAsia="Times New Roman" w:cs="Times New Roman"/>
          <w:szCs w:val="24"/>
        </w:rPr>
        <w:t>.</w:t>
      </w:r>
    </w:p>
    <w:p w14:paraId="2A0EE25D" w14:textId="1BCDB917" w:rsidR="00425C93" w:rsidRPr="009E2777" w:rsidRDefault="007F3946" w:rsidP="00AE0480">
      <w:pPr>
        <w:ind w:left="720" w:hanging="720"/>
        <w:contextualSpacing/>
      </w:pPr>
      <w:r>
        <w:t xml:space="preserve"> </w:t>
      </w:r>
    </w:p>
    <w:sectPr w:rsidR="00425C93" w:rsidRPr="009E2777" w:rsidSect="00E3700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050AA3" w14:textId="77777777" w:rsidR="007F3946" w:rsidRDefault="007F3946">
      <w:pPr>
        <w:spacing w:after="0" w:line="240" w:lineRule="auto"/>
      </w:pPr>
      <w:r>
        <w:separator/>
      </w:r>
    </w:p>
  </w:endnote>
  <w:endnote w:type="continuationSeparator" w:id="0">
    <w:p w14:paraId="6E576358" w14:textId="77777777" w:rsidR="007F3946" w:rsidRDefault="007F3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8B5923" w14:textId="77777777" w:rsidR="007F3946" w:rsidRDefault="007F3946">
      <w:pPr>
        <w:spacing w:after="0" w:line="240" w:lineRule="auto"/>
      </w:pPr>
      <w:r>
        <w:separator/>
      </w:r>
    </w:p>
  </w:footnote>
  <w:footnote w:type="continuationSeparator" w:id="0">
    <w:p w14:paraId="02534DD9" w14:textId="77777777" w:rsidR="007F3946" w:rsidRDefault="007F3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FA9F62" w14:textId="5A7FCD13" w:rsidR="000B5118" w:rsidRDefault="007F3946">
    <w:pPr>
      <w:pStyle w:val="Header"/>
      <w:jc w:val="right"/>
    </w:pPr>
    <w:r w:rsidRPr="00E3700F">
      <w:t>RESPONSE ESSAYS</w:t>
    </w:r>
    <w:r>
      <w:t xml:space="preserve"> </w:t>
    </w:r>
    <w:r>
      <w:tab/>
    </w:r>
    <w:r>
      <w:tab/>
    </w:r>
    <w:sdt>
      <w:sdtPr>
        <w:id w:val="836807167"/>
        <w:docPartObj>
          <w:docPartGallery w:val="Page Numbers (Top of Page)"/>
          <w:docPartUnique/>
        </w:docPartObj>
      </w:sdtPr>
      <w:sdtEndPr>
        <w:rPr>
          <w:noProof/>
        </w:rPr>
      </w:sdtEndPr>
      <w:sdtContent>
        <w:r>
          <w:fldChar w:fldCharType="begin"/>
        </w:r>
        <w:r>
          <w:instrText xml:space="preserve"> PAGE   \* MERG</w:instrText>
        </w:r>
        <w:r>
          <w:instrText xml:space="preserve">EFORMAT </w:instrText>
        </w:r>
        <w:r>
          <w:fldChar w:fldCharType="separate"/>
        </w:r>
        <w:r w:rsidR="0058722A">
          <w:rPr>
            <w:noProof/>
          </w:rPr>
          <w:t>5</w:t>
        </w:r>
        <w:r>
          <w:rPr>
            <w:noProof/>
          </w:rPr>
          <w:fldChar w:fldCharType="end"/>
        </w:r>
      </w:sdtContent>
    </w:sdt>
  </w:p>
  <w:p w14:paraId="68F62365" w14:textId="77777777" w:rsidR="00E3700F" w:rsidRDefault="00E370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0A7FEF" w14:textId="23638A27" w:rsidR="00E3700F" w:rsidRDefault="007F3946">
    <w:pPr>
      <w:pStyle w:val="Header"/>
      <w:jc w:val="right"/>
    </w:pPr>
    <w:r>
      <w:t xml:space="preserve">Running head: </w:t>
    </w:r>
    <w:r w:rsidR="000B5118" w:rsidRPr="00E3700F">
      <w:t>RESPONSE ESSAYS</w:t>
    </w:r>
    <w:sdt>
      <w:sdtPr>
        <w:id w:val="-1287116963"/>
        <w:docPartObj>
          <w:docPartGallery w:val="Page Numbers (Top of Page)"/>
          <w:docPartUnique/>
        </w:docPartObj>
      </w:sdtPr>
      <w:sdtEndPr>
        <w:rPr>
          <w:noProof/>
        </w:rPr>
      </w:sdtEndPr>
      <w:sdtContent>
        <w:r w:rsidR="000B5118">
          <w:tab/>
        </w:r>
        <w:r w:rsidR="000B5118">
          <w:tab/>
        </w:r>
        <w:r>
          <w:fldChar w:fldCharType="begin"/>
        </w:r>
        <w:r>
          <w:instrText xml:space="preserve"> PAGE   \* MERGEFORMAT </w:instrText>
        </w:r>
        <w:r>
          <w:fldChar w:fldCharType="separate"/>
        </w:r>
        <w:r w:rsidR="0058722A">
          <w:rPr>
            <w:noProof/>
          </w:rPr>
          <w:t>1</w:t>
        </w:r>
        <w:r>
          <w:rPr>
            <w:noProof/>
          </w:rPr>
          <w:fldChar w:fldCharType="end"/>
        </w:r>
      </w:sdtContent>
    </w:sdt>
  </w:p>
  <w:p w14:paraId="33D66323" w14:textId="77777777" w:rsidR="00E3700F" w:rsidRDefault="00E370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777"/>
    <w:rsid w:val="00027E35"/>
    <w:rsid w:val="0004076C"/>
    <w:rsid w:val="000A624A"/>
    <w:rsid w:val="000B5118"/>
    <w:rsid w:val="000E19C4"/>
    <w:rsid w:val="000E5576"/>
    <w:rsid w:val="000E72B6"/>
    <w:rsid w:val="00147929"/>
    <w:rsid w:val="00166C50"/>
    <w:rsid w:val="001B3ACA"/>
    <w:rsid w:val="001F3507"/>
    <w:rsid w:val="0021424B"/>
    <w:rsid w:val="00287808"/>
    <w:rsid w:val="002D035A"/>
    <w:rsid w:val="00310117"/>
    <w:rsid w:val="003E4579"/>
    <w:rsid w:val="003E67FE"/>
    <w:rsid w:val="00425C93"/>
    <w:rsid w:val="00426A44"/>
    <w:rsid w:val="0044654D"/>
    <w:rsid w:val="004D1FCF"/>
    <w:rsid w:val="004E7802"/>
    <w:rsid w:val="00533C36"/>
    <w:rsid w:val="00565906"/>
    <w:rsid w:val="00582D75"/>
    <w:rsid w:val="0058722A"/>
    <w:rsid w:val="005977DE"/>
    <w:rsid w:val="007078CC"/>
    <w:rsid w:val="00793E4B"/>
    <w:rsid w:val="007F3946"/>
    <w:rsid w:val="008800D5"/>
    <w:rsid w:val="008B5F17"/>
    <w:rsid w:val="008E03E8"/>
    <w:rsid w:val="00970C28"/>
    <w:rsid w:val="00981B47"/>
    <w:rsid w:val="009A487C"/>
    <w:rsid w:val="009D7C70"/>
    <w:rsid w:val="009E2777"/>
    <w:rsid w:val="009F7741"/>
    <w:rsid w:val="00A20FED"/>
    <w:rsid w:val="00A55C0C"/>
    <w:rsid w:val="00AC6DE4"/>
    <w:rsid w:val="00AD5872"/>
    <w:rsid w:val="00AE0480"/>
    <w:rsid w:val="00AE71C7"/>
    <w:rsid w:val="00B36692"/>
    <w:rsid w:val="00C34E09"/>
    <w:rsid w:val="00C41B36"/>
    <w:rsid w:val="00CB604F"/>
    <w:rsid w:val="00CD3E34"/>
    <w:rsid w:val="00DC5C12"/>
    <w:rsid w:val="00DD6DFC"/>
    <w:rsid w:val="00DE5D98"/>
    <w:rsid w:val="00E3700F"/>
    <w:rsid w:val="00EE501E"/>
    <w:rsid w:val="00F0048C"/>
    <w:rsid w:val="00F072CB"/>
    <w:rsid w:val="00F968DC"/>
    <w:rsid w:val="00FB4DAC"/>
    <w:rsid w:val="00FD6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D22DCC-1C9D-475F-B9DB-AFE550F3A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68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68DC"/>
    <w:rPr>
      <w:rFonts w:ascii="Times New Roman" w:hAnsi="Times New Roman"/>
      <w:sz w:val="24"/>
    </w:rPr>
  </w:style>
  <w:style w:type="paragraph" w:styleId="Footer">
    <w:name w:val="footer"/>
    <w:basedOn w:val="Normal"/>
    <w:link w:val="FooterChar"/>
    <w:uiPriority w:val="99"/>
    <w:unhideWhenUsed/>
    <w:rsid w:val="00F968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68D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1004</Words>
  <Characters>5724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2020-02-23T23:40:00Z</dcterms:created>
  <dcterms:modified xsi:type="dcterms:W3CDTF">2020-02-23T23:40:00Z</dcterms:modified>
</cp:coreProperties>
</file>